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29" w:rsidRPr="00C25B27" w:rsidRDefault="006A7029" w:rsidP="00C25B27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5B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Кипр. Подписано соглашение об </w:t>
      </w:r>
      <w:proofErr w:type="spellStart"/>
      <w:r w:rsidRPr="00C25B27">
        <w:rPr>
          <w:rFonts w:ascii="Times New Roman" w:hAnsi="Times New Roman" w:cs="Times New Roman"/>
          <w:b/>
          <w:sz w:val="28"/>
          <w:szCs w:val="28"/>
          <w:lang w:val="ru-RU"/>
        </w:rPr>
        <w:t>избежании</w:t>
      </w:r>
      <w:proofErr w:type="spellEnd"/>
      <w:r w:rsidRPr="00C25B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двойного налогообложения с Индией</w:t>
      </w:r>
    </w:p>
    <w:p w:rsidR="006A7029" w:rsidRPr="00C25B27" w:rsidRDefault="006A7029" w:rsidP="00C25B27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Кипр и Индия подписали </w:t>
      </w:r>
      <w:r w:rsidR="00067EAF" w:rsidRPr="00C25B27">
        <w:rPr>
          <w:rFonts w:ascii="Times New Roman" w:hAnsi="Times New Roman" w:cs="Times New Roman"/>
          <w:sz w:val="24"/>
          <w:szCs w:val="28"/>
          <w:lang w:val="ru-RU"/>
        </w:rPr>
        <w:t>в конце 2016 года</w:t>
      </w:r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 договор об </w:t>
      </w:r>
      <w:proofErr w:type="spellStart"/>
      <w:r w:rsidRPr="00C25B27">
        <w:rPr>
          <w:rFonts w:ascii="Times New Roman" w:hAnsi="Times New Roman" w:cs="Times New Roman"/>
          <w:sz w:val="24"/>
          <w:szCs w:val="28"/>
          <w:lang w:val="ru-RU"/>
        </w:rPr>
        <w:t>избежании</w:t>
      </w:r>
      <w:proofErr w:type="spellEnd"/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 двойного налогообложения после 3-х летнего перер</w:t>
      </w:r>
      <w:r w:rsidR="00067EAF" w:rsidRPr="00C25B27">
        <w:rPr>
          <w:rFonts w:ascii="Times New Roman" w:hAnsi="Times New Roman" w:cs="Times New Roman"/>
          <w:sz w:val="24"/>
          <w:szCs w:val="28"/>
          <w:lang w:val="ru-RU"/>
        </w:rPr>
        <w:t>ы</w:t>
      </w:r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ва </w:t>
      </w:r>
      <w:r w:rsidR="00067EAF" w:rsidRPr="00C25B27">
        <w:rPr>
          <w:rFonts w:ascii="Times New Roman" w:hAnsi="Times New Roman" w:cs="Times New Roman"/>
          <w:sz w:val="24"/>
          <w:szCs w:val="28"/>
          <w:lang w:val="ru-RU"/>
        </w:rPr>
        <w:t>в дву</w:t>
      </w:r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сторонних отношениях между странами (Индия также вычеркнула Кипр из своего черного списка, куда он попал в 2013 году как юрисдикция, не идущая на сотрудничество). Договор основывается на Модельной конвенции ОЭСР об </w:t>
      </w:r>
      <w:proofErr w:type="spellStart"/>
      <w:r w:rsidRPr="00C25B27">
        <w:rPr>
          <w:rFonts w:ascii="Times New Roman" w:hAnsi="Times New Roman" w:cs="Times New Roman"/>
          <w:sz w:val="24"/>
          <w:szCs w:val="28"/>
          <w:lang w:val="ru-RU"/>
        </w:rPr>
        <w:t>избежании</w:t>
      </w:r>
      <w:proofErr w:type="spellEnd"/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 двойного налогообложения на доходы и капитал (2010).</w:t>
      </w:r>
    </w:p>
    <w:p w:rsidR="006A7029" w:rsidRPr="00C25B27" w:rsidRDefault="006A7029" w:rsidP="00C25B27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25B27">
        <w:rPr>
          <w:rFonts w:ascii="Times New Roman" w:hAnsi="Times New Roman" w:cs="Times New Roman"/>
          <w:sz w:val="24"/>
          <w:szCs w:val="28"/>
          <w:lang w:val="ru-RU"/>
        </w:rPr>
        <w:t>Основные нормы Соглашения описаны ниже:</w:t>
      </w:r>
    </w:p>
    <w:p w:rsidR="006A7029" w:rsidRPr="00C25B27" w:rsidRDefault="006A7029" w:rsidP="009D13AC">
      <w:p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25B27">
        <w:rPr>
          <w:rFonts w:ascii="Times New Roman" w:hAnsi="Times New Roman" w:cs="Times New Roman"/>
          <w:sz w:val="24"/>
          <w:szCs w:val="28"/>
          <w:lang w:val="ru-RU"/>
        </w:rPr>
        <w:t>1. Дивиденды</w:t>
      </w:r>
      <w:r w:rsidR="00067EAF"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 и Роялти: дивиденды и роялти облагаются налогом в том государстве, резидентом которой являетс</w:t>
      </w:r>
      <w:bookmarkStart w:id="0" w:name="_GoBack"/>
      <w:bookmarkEnd w:id="0"/>
      <w:r w:rsidR="00067EAF" w:rsidRPr="00C25B27">
        <w:rPr>
          <w:rFonts w:ascii="Times New Roman" w:hAnsi="Times New Roman" w:cs="Times New Roman"/>
          <w:sz w:val="24"/>
          <w:szCs w:val="28"/>
          <w:lang w:val="ru-RU"/>
        </w:rPr>
        <w:t>я компания, выплачивающая дивиденды и роялти. Тем не менее, если бенефициар дивидендов или роялти является резидентом другого государства, сумма налога не может превышать 10% от суммы дивидендов или роялти.</w:t>
      </w:r>
    </w:p>
    <w:p w:rsidR="006A7029" w:rsidRPr="00C25B27" w:rsidRDefault="006A7029" w:rsidP="009D13AC">
      <w:p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2. Проценты: </w:t>
      </w:r>
      <w:r w:rsidR="00067EAF" w:rsidRPr="00C25B27">
        <w:rPr>
          <w:rFonts w:ascii="Times New Roman" w:hAnsi="Times New Roman" w:cs="Times New Roman"/>
          <w:sz w:val="24"/>
          <w:szCs w:val="28"/>
          <w:lang w:val="ru-RU"/>
        </w:rPr>
        <w:t>процентные платежи облагаются налогом в государстве происхождения. Если бенефициаром процентных платежей является резидент другого договорного государства, сумма налога не может превышать 10%.</w:t>
      </w:r>
    </w:p>
    <w:p w:rsidR="006A7029" w:rsidRPr="00C25B27" w:rsidRDefault="006A7029" w:rsidP="00C25B27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Подписание Договора должно внести свой вклад в дальнейшее развитие экономических отношений между Республикой Кипр и </w:t>
      </w:r>
      <w:r w:rsidR="00A02AEA" w:rsidRPr="00C25B27">
        <w:rPr>
          <w:rFonts w:ascii="Times New Roman" w:hAnsi="Times New Roman" w:cs="Times New Roman"/>
          <w:sz w:val="24"/>
          <w:szCs w:val="28"/>
          <w:lang w:val="ru-RU"/>
        </w:rPr>
        <w:t>Индией</w:t>
      </w:r>
      <w:r w:rsidRPr="00C25B27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D85A9C" w:rsidRPr="00C25B27" w:rsidRDefault="008512F8" w:rsidP="00C25B27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25B27">
        <w:rPr>
          <w:rFonts w:ascii="Times New Roman" w:hAnsi="Times New Roman" w:cs="Times New Roman"/>
          <w:sz w:val="24"/>
          <w:szCs w:val="28"/>
          <w:lang w:val="ru-RU"/>
        </w:rPr>
        <w:t xml:space="preserve">Обе стороны проинформировали о завершении процедуры ратификации. </w:t>
      </w:r>
    </w:p>
    <w:sectPr w:rsidR="00D85A9C" w:rsidRPr="00C25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60BA"/>
    <w:multiLevelType w:val="hybridMultilevel"/>
    <w:tmpl w:val="6A28E5EA"/>
    <w:lvl w:ilvl="0" w:tplc="209A13A8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F33BCC"/>
    <w:multiLevelType w:val="hybridMultilevel"/>
    <w:tmpl w:val="43BAC368"/>
    <w:lvl w:ilvl="0" w:tplc="06EE5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2"/>
    <w:rsid w:val="00067EAF"/>
    <w:rsid w:val="001B4743"/>
    <w:rsid w:val="006A7029"/>
    <w:rsid w:val="007D0286"/>
    <w:rsid w:val="008512F8"/>
    <w:rsid w:val="00857764"/>
    <w:rsid w:val="00931BDE"/>
    <w:rsid w:val="009D13AC"/>
    <w:rsid w:val="00A02AEA"/>
    <w:rsid w:val="00B5550A"/>
    <w:rsid w:val="00C25B27"/>
    <w:rsid w:val="00CF5662"/>
    <w:rsid w:val="00D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2017-04-14T08:10:00Z</dcterms:created>
  <dcterms:modified xsi:type="dcterms:W3CDTF">2017-04-14T08:12:00Z</dcterms:modified>
</cp:coreProperties>
</file>